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1065" w14:textId="12DFF3CC" w:rsidR="00EF2F88" w:rsidRDefault="009B7013" w:rsidP="00226B69">
      <w:r>
        <w:rPr>
          <w:noProof/>
        </w:rPr>
        <w:drawing>
          <wp:anchor distT="0" distB="0" distL="114300" distR="114300" simplePos="0" relativeHeight="251658240" behindDoc="0" locked="0" layoutInCell="1" allowOverlap="1" wp14:anchorId="1B0B762C" wp14:editId="0D8A5F02">
            <wp:simplePos x="0" y="0"/>
            <wp:positionH relativeFrom="column">
              <wp:posOffset>1230630</wp:posOffset>
            </wp:positionH>
            <wp:positionV relativeFrom="paragraph">
              <wp:posOffset>0</wp:posOffset>
            </wp:positionV>
            <wp:extent cx="1193800" cy="1412875"/>
            <wp:effectExtent l="0" t="0" r="0" b="0"/>
            <wp:wrapSquare wrapText="bothSides"/>
            <wp:docPr id="735910747" name="Image 735910747" descr="Une image contenant Visage humain, personne, mur,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Visage humain, personne, mur, habits&#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3800" cy="1412875"/>
                    </a:xfrm>
                    <a:prstGeom prst="rect">
                      <a:avLst/>
                    </a:prstGeom>
                  </pic:spPr>
                </pic:pic>
              </a:graphicData>
            </a:graphic>
            <wp14:sizeRelH relativeFrom="margin">
              <wp14:pctWidth>0</wp14:pctWidth>
            </wp14:sizeRelH>
            <wp14:sizeRelV relativeFrom="margin">
              <wp14:pctHeight>0</wp14:pctHeight>
            </wp14:sizeRelV>
          </wp:anchor>
        </w:drawing>
      </w:r>
      <w:r w:rsidR="0093665A" w:rsidRPr="000A024F">
        <w:rPr>
          <w:noProof/>
        </w:rPr>
        <w:drawing>
          <wp:anchor distT="0" distB="0" distL="114300" distR="114300" simplePos="0" relativeHeight="251660288" behindDoc="0" locked="0" layoutInCell="1" allowOverlap="1" wp14:anchorId="2057E89D" wp14:editId="0B17D20C">
            <wp:simplePos x="0" y="0"/>
            <wp:positionH relativeFrom="margin">
              <wp:posOffset>2738755</wp:posOffset>
            </wp:positionH>
            <wp:positionV relativeFrom="margin">
              <wp:posOffset>-4445</wp:posOffset>
            </wp:positionV>
            <wp:extent cx="1698625" cy="1488440"/>
            <wp:effectExtent l="0" t="0" r="3175" b="0"/>
            <wp:wrapSquare wrapText="bothSides"/>
            <wp:docPr id="2" name="Image 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8625" cy="1488440"/>
                    </a:xfrm>
                    <a:prstGeom prst="rect">
                      <a:avLst/>
                    </a:prstGeom>
                  </pic:spPr>
                </pic:pic>
              </a:graphicData>
            </a:graphic>
            <wp14:sizeRelH relativeFrom="margin">
              <wp14:pctWidth>0</wp14:pctWidth>
            </wp14:sizeRelH>
            <wp14:sizeRelV relativeFrom="margin">
              <wp14:pctHeight>0</wp14:pctHeight>
            </wp14:sizeRelV>
          </wp:anchor>
        </w:drawing>
      </w:r>
      <w:r w:rsidR="0093665A">
        <w:t xml:space="preserve">          </w:t>
      </w:r>
      <w:r w:rsidR="0093665A">
        <w:br w:type="textWrapping" w:clear="all"/>
      </w:r>
    </w:p>
    <w:p w14:paraId="177EDA24" w14:textId="2F776810" w:rsidR="0093665A" w:rsidRDefault="0093665A" w:rsidP="00226B69"/>
    <w:p w14:paraId="234C51AD" w14:textId="364509A6" w:rsidR="0093665A" w:rsidRPr="0093665A" w:rsidRDefault="0093665A" w:rsidP="0093665A">
      <w:pPr>
        <w:rPr>
          <w:sz w:val="36"/>
          <w:szCs w:val="36"/>
        </w:rPr>
      </w:pPr>
      <w:r w:rsidRPr="00EB55DD">
        <w:rPr>
          <w:b/>
          <w:bCs/>
          <w:sz w:val="32"/>
          <w:szCs w:val="32"/>
        </w:rPr>
        <w:t xml:space="preserve">                    </w:t>
      </w:r>
      <w:r w:rsidRPr="00EB55DD">
        <w:rPr>
          <w:b/>
          <w:bCs/>
          <w:sz w:val="36"/>
          <w:szCs w:val="36"/>
        </w:rPr>
        <w:t xml:space="preserve">Le </w:t>
      </w:r>
      <w:r w:rsidR="00CA7166">
        <w:rPr>
          <w:b/>
          <w:bCs/>
          <w:sz w:val="36"/>
          <w:szCs w:val="36"/>
        </w:rPr>
        <w:t xml:space="preserve">mercredi </w:t>
      </w:r>
      <w:r w:rsidR="000C7196">
        <w:rPr>
          <w:b/>
          <w:bCs/>
          <w:sz w:val="36"/>
          <w:szCs w:val="36"/>
        </w:rPr>
        <w:t>1</w:t>
      </w:r>
      <w:r w:rsidR="001261E9">
        <w:rPr>
          <w:b/>
          <w:bCs/>
          <w:sz w:val="36"/>
          <w:szCs w:val="36"/>
        </w:rPr>
        <w:t>7</w:t>
      </w:r>
      <w:r w:rsidR="00CA7166">
        <w:rPr>
          <w:b/>
          <w:bCs/>
          <w:sz w:val="36"/>
          <w:szCs w:val="36"/>
        </w:rPr>
        <w:t xml:space="preserve"> </w:t>
      </w:r>
      <w:r w:rsidRPr="00EB55DD">
        <w:rPr>
          <w:b/>
          <w:bCs/>
          <w:sz w:val="36"/>
          <w:szCs w:val="36"/>
        </w:rPr>
        <w:t>Décembre</w:t>
      </w:r>
      <w:r w:rsidR="001261E9">
        <w:rPr>
          <w:b/>
          <w:bCs/>
          <w:sz w:val="36"/>
          <w:szCs w:val="36"/>
        </w:rPr>
        <w:t xml:space="preserve"> 2025 </w:t>
      </w:r>
      <w:r w:rsidRPr="0093665A">
        <w:rPr>
          <w:sz w:val="36"/>
          <w:szCs w:val="36"/>
        </w:rPr>
        <w:t xml:space="preserve"> </w:t>
      </w:r>
      <w:r w:rsidRPr="00960FAC">
        <w:rPr>
          <w:sz w:val="32"/>
          <w:szCs w:val="32"/>
        </w:rPr>
        <w:t>18H30 - 20H ZOOM</w:t>
      </w:r>
      <w:r w:rsidRPr="0093665A">
        <w:rPr>
          <w:sz w:val="36"/>
          <w:szCs w:val="36"/>
        </w:rPr>
        <w:t xml:space="preserve">   </w:t>
      </w:r>
    </w:p>
    <w:p w14:paraId="3431FCF3" w14:textId="77777777" w:rsidR="0093665A" w:rsidRDefault="0093665A" w:rsidP="0093665A">
      <w:pPr>
        <w:rPr>
          <w:sz w:val="32"/>
          <w:szCs w:val="32"/>
        </w:rPr>
      </w:pPr>
    </w:p>
    <w:p w14:paraId="497A2ACC" w14:textId="5BB11B58" w:rsidR="0093665A" w:rsidRPr="0093665A" w:rsidRDefault="0093665A" w:rsidP="0093665A">
      <w:pPr>
        <w:rPr>
          <w:color w:val="006B48"/>
          <w:sz w:val="40"/>
          <w:szCs w:val="40"/>
        </w:rPr>
      </w:pPr>
      <w:r w:rsidRPr="0093665A">
        <w:rPr>
          <w:color w:val="006B48"/>
          <w:sz w:val="40"/>
          <w:szCs w:val="40"/>
        </w:rPr>
        <w:t xml:space="preserve">                              </w:t>
      </w:r>
      <w:r w:rsidR="008808C0">
        <w:rPr>
          <w:color w:val="006B48"/>
          <w:sz w:val="40"/>
          <w:szCs w:val="40"/>
        </w:rPr>
        <w:t xml:space="preserve">  </w:t>
      </w:r>
      <w:r>
        <w:rPr>
          <w:color w:val="006B48"/>
          <w:sz w:val="40"/>
          <w:szCs w:val="40"/>
        </w:rPr>
        <w:t xml:space="preserve"> </w:t>
      </w:r>
      <w:proofErr w:type="gramStart"/>
      <w:r w:rsidRPr="0093665A">
        <w:rPr>
          <w:color w:val="006B48"/>
          <w:sz w:val="40"/>
          <w:szCs w:val="40"/>
        </w:rPr>
        <w:t>ENNAYLA  ARSAFI</w:t>
      </w:r>
      <w:proofErr w:type="gramEnd"/>
      <w:r w:rsidRPr="0093665A">
        <w:rPr>
          <w:color w:val="006B48"/>
          <w:sz w:val="40"/>
          <w:szCs w:val="40"/>
        </w:rPr>
        <w:t xml:space="preserve">     </w:t>
      </w:r>
    </w:p>
    <w:p w14:paraId="795320E3" w14:textId="77777777" w:rsidR="0093665A" w:rsidRPr="0093665A" w:rsidRDefault="0093665A" w:rsidP="0093665A">
      <w:pPr>
        <w:rPr>
          <w:color w:val="006B48"/>
        </w:rPr>
      </w:pPr>
      <w:r w:rsidRPr="0093665A">
        <w:rPr>
          <w:color w:val="006B48"/>
        </w:rPr>
        <w:t xml:space="preserve">    </w:t>
      </w:r>
    </w:p>
    <w:p w14:paraId="00F9E7BA" w14:textId="2AEA7144" w:rsidR="00EF2F88" w:rsidRPr="0093665A" w:rsidRDefault="00AB2988" w:rsidP="0093665A">
      <w:pPr>
        <w:rPr>
          <w:color w:val="006B48"/>
          <w:sz w:val="36"/>
          <w:szCs w:val="36"/>
        </w:rPr>
      </w:pPr>
      <w:r w:rsidRPr="0093665A">
        <w:rPr>
          <w:color w:val="006B48"/>
          <w:sz w:val="32"/>
          <w:szCs w:val="32"/>
        </w:rPr>
        <w:t xml:space="preserve">  </w:t>
      </w:r>
      <w:r w:rsidR="0093665A" w:rsidRPr="0093665A">
        <w:rPr>
          <w:color w:val="006B48"/>
          <w:sz w:val="32"/>
          <w:szCs w:val="32"/>
        </w:rPr>
        <w:t xml:space="preserve">                           </w:t>
      </w:r>
      <w:r w:rsidR="0093665A" w:rsidRPr="0093665A">
        <w:rPr>
          <w:color w:val="006B48"/>
          <w:sz w:val="36"/>
          <w:szCs w:val="36"/>
        </w:rPr>
        <w:t xml:space="preserve">LA PROCESS COMMUNICATION : </w:t>
      </w:r>
    </w:p>
    <w:p w14:paraId="40B915F3" w14:textId="301DCF18" w:rsidR="00EF2F88" w:rsidRPr="0031153B" w:rsidRDefault="00AB2988" w:rsidP="00226B69">
      <w:pPr>
        <w:rPr>
          <w:color w:val="FF0000"/>
          <w:sz w:val="32"/>
          <w:szCs w:val="32"/>
        </w:rPr>
      </w:pPr>
      <w:r>
        <w:rPr>
          <w:sz w:val="32"/>
          <w:szCs w:val="32"/>
        </w:rPr>
        <w:t xml:space="preserve">            </w:t>
      </w:r>
      <w:r w:rsidR="009875D0" w:rsidRPr="00EF2F88">
        <w:rPr>
          <w:sz w:val="32"/>
          <w:szCs w:val="32"/>
        </w:rPr>
        <w:t>Vers</w:t>
      </w:r>
      <w:r w:rsidR="00EF2F88" w:rsidRPr="00EF2F88">
        <w:rPr>
          <w:sz w:val="32"/>
          <w:szCs w:val="32"/>
        </w:rPr>
        <w:t xml:space="preserve"> une meilleure compréhension de soi </w:t>
      </w:r>
      <w:r w:rsidR="00EF2F88">
        <w:rPr>
          <w:sz w:val="32"/>
          <w:szCs w:val="32"/>
        </w:rPr>
        <w:t>et des autres</w:t>
      </w:r>
      <w:r w:rsidR="0031153B">
        <w:rPr>
          <w:sz w:val="32"/>
          <w:szCs w:val="32"/>
        </w:rPr>
        <w:t> </w:t>
      </w:r>
      <w:r>
        <w:rPr>
          <w:color w:val="FF0000"/>
          <w:sz w:val="32"/>
          <w:szCs w:val="32"/>
        </w:rPr>
        <w:t xml:space="preserve"> </w:t>
      </w:r>
      <w:r w:rsidR="0031153B">
        <w:rPr>
          <w:color w:val="FF0000"/>
          <w:sz w:val="32"/>
          <w:szCs w:val="32"/>
        </w:rPr>
        <w:t xml:space="preserve"> </w:t>
      </w:r>
    </w:p>
    <w:p w14:paraId="6C0CCB23" w14:textId="77777777" w:rsidR="00EF2F88" w:rsidRPr="008808C0" w:rsidRDefault="00EF2F88" w:rsidP="00226B69">
      <w:pPr>
        <w:rPr>
          <w:rFonts w:cstheme="minorHAnsi"/>
        </w:rPr>
      </w:pPr>
    </w:p>
    <w:p w14:paraId="69EC4FE8" w14:textId="1C2B6837" w:rsidR="000B0DD2" w:rsidRDefault="000B0DD2" w:rsidP="000B0DD2">
      <w:pPr>
        <w:pStyle w:val="NormalWeb"/>
      </w:pPr>
      <w:r>
        <w:t>Que vous découvriez le modèle pour la première fois ou que vous l’ayez déjà exploré lors d’une précédente session, je serai ravi</w:t>
      </w:r>
      <w:r w:rsidR="007A1286">
        <w:t xml:space="preserve">e </w:t>
      </w:r>
      <w:r>
        <w:t>de vous accueillir.</w:t>
      </w:r>
    </w:p>
    <w:p w14:paraId="1E9A730B" w14:textId="341A79F6" w:rsidR="000B0DD2" w:rsidRDefault="000B0DD2" w:rsidP="000B0DD2">
      <w:pPr>
        <w:pStyle w:val="NormalWeb"/>
      </w:pPr>
      <w:r>
        <w:t>Pour ceux qui reviennent, votre présence est particulièrement précieuse : revisiter la Process Com après une année d’expériences, de situations vécues et de nouveaux défis permet toujours de redécouvrir le modèle sous un autre angle. Vous aurez l’opportunité d’approfondir certains concepts, de faire des liens plus fins avec votre pratique, et de participer autrement grâce au recul que vous avez acquis.</w:t>
      </w:r>
    </w:p>
    <w:p w14:paraId="20BB00A3" w14:textId="552B0FE1" w:rsidR="007A1286" w:rsidRPr="008808C0" w:rsidRDefault="007A1286" w:rsidP="007A1286">
      <w:pPr>
        <w:jc w:val="both"/>
        <w:rPr>
          <w:rFonts w:cstheme="minorHAnsi"/>
        </w:rPr>
      </w:pPr>
      <w:r>
        <w:rPr>
          <w:rFonts w:cstheme="minorHAnsi"/>
        </w:rPr>
        <w:t xml:space="preserve">Aux participants qui vont découvrir le modèle, je dirais que </w:t>
      </w:r>
      <w:r w:rsidR="00A23624">
        <w:rPr>
          <w:rFonts w:cstheme="minorHAnsi"/>
        </w:rPr>
        <w:t xml:space="preserve">lever le voile sur </w:t>
      </w:r>
      <w:r w:rsidRPr="008808C0">
        <w:rPr>
          <w:rFonts w:cstheme="minorHAnsi"/>
        </w:rPr>
        <w:t xml:space="preserve">son type de personnalité permet </w:t>
      </w:r>
      <w:r>
        <w:rPr>
          <w:rFonts w:cstheme="minorHAnsi"/>
        </w:rPr>
        <w:t xml:space="preserve">tout d’abord </w:t>
      </w:r>
      <w:r w:rsidRPr="008808C0">
        <w:rPr>
          <w:rFonts w:cstheme="minorHAnsi"/>
        </w:rPr>
        <w:t xml:space="preserve">d’élever son niveau de conscience et de favoriser une meilleure gestion de soi, et ce même dans les situations les plus complexes. </w:t>
      </w:r>
    </w:p>
    <w:p w14:paraId="4114355F" w14:textId="77777777" w:rsidR="007A1286" w:rsidRPr="008808C0" w:rsidRDefault="007A1286" w:rsidP="007A1286">
      <w:pPr>
        <w:jc w:val="both"/>
        <w:rPr>
          <w:rFonts w:cstheme="minorHAnsi"/>
          <w:color w:val="000000" w:themeColor="text1"/>
        </w:rPr>
      </w:pPr>
      <w:r w:rsidRPr="008808C0">
        <w:rPr>
          <w:rFonts w:cstheme="minorHAnsi"/>
          <w:color w:val="000000" w:themeColor="text1"/>
          <w:shd w:val="clear" w:color="auto" w:fill="FFFFFF"/>
        </w:rPr>
        <w:t xml:space="preserve">Process Communication Model® (PCM) est un outil de gestion de la relation créé dans les années 70 par le psychologue américain </w:t>
      </w:r>
      <w:proofErr w:type="spellStart"/>
      <w:r w:rsidRPr="008808C0">
        <w:rPr>
          <w:rFonts w:cstheme="minorHAnsi"/>
          <w:color w:val="000000" w:themeColor="text1"/>
          <w:shd w:val="clear" w:color="auto" w:fill="FFFFFF"/>
        </w:rPr>
        <w:t>Taibi</w:t>
      </w:r>
      <w:proofErr w:type="spellEnd"/>
      <w:r w:rsidRPr="008808C0">
        <w:rPr>
          <w:rFonts w:cstheme="minorHAnsi"/>
          <w:color w:val="000000" w:themeColor="text1"/>
          <w:shd w:val="clear" w:color="auto" w:fill="FFFFFF"/>
        </w:rPr>
        <w:t xml:space="preserve"> Kahler, issu de l’école de l’analyse transactionnelle. Cet outil part de l'idée que les comportements sous stress peuvent être prédits et évités.</w:t>
      </w:r>
    </w:p>
    <w:p w14:paraId="415B086B" w14:textId="77777777" w:rsidR="007A1286" w:rsidRDefault="007A1286" w:rsidP="008808C0">
      <w:pPr>
        <w:jc w:val="both"/>
        <w:rPr>
          <w:rFonts w:cstheme="minorHAnsi"/>
        </w:rPr>
      </w:pPr>
    </w:p>
    <w:p w14:paraId="0DF142DE" w14:textId="71075529" w:rsidR="00226B69" w:rsidRPr="008808C0" w:rsidRDefault="00226B69" w:rsidP="008808C0">
      <w:pPr>
        <w:jc w:val="both"/>
        <w:rPr>
          <w:rFonts w:cstheme="minorHAnsi"/>
        </w:rPr>
      </w:pPr>
      <w:r w:rsidRPr="008808C0">
        <w:rPr>
          <w:rFonts w:cstheme="minorHAnsi"/>
        </w:rPr>
        <w:t xml:space="preserve">Et si nos mécaniques d’échec et problématiques de vie dépendaient de notre type de personnalité ? </w:t>
      </w:r>
    </w:p>
    <w:p w14:paraId="1A1D99EC" w14:textId="12E34492" w:rsidR="00226B69" w:rsidRPr="008808C0" w:rsidRDefault="00226B69" w:rsidP="008808C0">
      <w:pPr>
        <w:jc w:val="both"/>
        <w:rPr>
          <w:rFonts w:cstheme="minorHAnsi"/>
          <w:color w:val="000000" w:themeColor="text1"/>
        </w:rPr>
      </w:pPr>
      <w:r w:rsidRPr="008808C0">
        <w:rPr>
          <w:rFonts w:cstheme="minorHAnsi"/>
        </w:rPr>
        <w:t xml:space="preserve">L’humain en quête de changement se trouve souvent confronté à une incapacité à s’auto-réguler et à se comprendre, reproduisant toujours les mêmes </w:t>
      </w:r>
      <w:r w:rsidR="00473755" w:rsidRPr="008808C0">
        <w:rPr>
          <w:rFonts w:cstheme="minorHAnsi"/>
        </w:rPr>
        <w:t>réponses</w:t>
      </w:r>
      <w:r w:rsidR="00AB2988" w:rsidRPr="008808C0">
        <w:rPr>
          <w:rFonts w:cstheme="minorHAnsi"/>
        </w:rPr>
        <w:t xml:space="preserve"> : </w:t>
      </w:r>
      <w:r w:rsidRPr="008808C0">
        <w:rPr>
          <w:rFonts w:cstheme="minorHAnsi"/>
        </w:rPr>
        <w:t xml:space="preserve">il finit par subir </w:t>
      </w:r>
      <w:r w:rsidR="00AB2988" w:rsidRPr="008808C0">
        <w:rPr>
          <w:rFonts w:cstheme="minorHAnsi"/>
          <w:color w:val="000000" w:themeColor="text1"/>
        </w:rPr>
        <w:t>se</w:t>
      </w:r>
      <w:r w:rsidR="00EF2F88" w:rsidRPr="008808C0">
        <w:rPr>
          <w:rFonts w:cstheme="minorHAnsi"/>
          <w:color w:val="000000" w:themeColor="text1"/>
        </w:rPr>
        <w:t xml:space="preserve">s </w:t>
      </w:r>
      <w:r w:rsidR="00E61D70" w:rsidRPr="008808C0">
        <w:rPr>
          <w:rFonts w:cstheme="minorHAnsi"/>
          <w:color w:val="000000" w:themeColor="text1"/>
        </w:rPr>
        <w:t xml:space="preserve">propres </w:t>
      </w:r>
      <w:r w:rsidR="00EF2F88" w:rsidRPr="008808C0">
        <w:rPr>
          <w:rFonts w:cstheme="minorHAnsi"/>
          <w:color w:val="000000" w:themeColor="text1"/>
        </w:rPr>
        <w:t>réactions</w:t>
      </w:r>
      <w:r w:rsidR="00E72EE1" w:rsidRPr="008808C0">
        <w:rPr>
          <w:rFonts w:cstheme="minorHAnsi"/>
          <w:color w:val="000000" w:themeColor="text1"/>
        </w:rPr>
        <w:t>.</w:t>
      </w:r>
      <w:r w:rsidR="00D31093" w:rsidRPr="008808C0">
        <w:rPr>
          <w:rFonts w:cstheme="minorHAnsi"/>
          <w:color w:val="000000" w:themeColor="text1"/>
        </w:rPr>
        <w:t xml:space="preserve"> </w:t>
      </w:r>
      <w:r w:rsidR="00AB2988" w:rsidRPr="008808C0">
        <w:rPr>
          <w:rFonts w:cstheme="minorHAnsi"/>
          <w:color w:val="000000" w:themeColor="text1"/>
        </w:rPr>
        <w:t xml:space="preserve"> </w:t>
      </w:r>
    </w:p>
    <w:p w14:paraId="5BD519CC" w14:textId="50D9321F" w:rsidR="00226B69" w:rsidRPr="007A1286" w:rsidRDefault="007A1286" w:rsidP="008808C0">
      <w:pPr>
        <w:jc w:val="both"/>
        <w:rPr>
          <w:rFonts w:cstheme="minorHAnsi"/>
          <w:strike/>
          <w:color w:val="000000" w:themeColor="text1"/>
        </w:rPr>
      </w:pPr>
      <w:r>
        <w:rPr>
          <w:rFonts w:cstheme="minorHAnsi"/>
          <w:color w:val="000000" w:themeColor="text1"/>
        </w:rPr>
        <w:t xml:space="preserve">PCM présente la personnalité comme composée </w:t>
      </w:r>
      <w:r w:rsidRPr="007A1286">
        <w:rPr>
          <w:rFonts w:cstheme="minorHAnsi"/>
          <w:color w:val="000000" w:themeColor="text1"/>
        </w:rPr>
        <w:t>d’un mélange subtil et unique de</w:t>
      </w:r>
      <w:r>
        <w:rPr>
          <w:rFonts w:cstheme="minorHAnsi"/>
          <w:color w:val="000000" w:themeColor="text1"/>
        </w:rPr>
        <w:t xml:space="preserve"> </w:t>
      </w:r>
      <w:r w:rsidRPr="007A1286">
        <w:rPr>
          <w:rFonts w:cstheme="minorHAnsi"/>
          <w:color w:val="000000" w:themeColor="text1"/>
        </w:rPr>
        <w:t>6 types de personnalit</w:t>
      </w:r>
      <w:r>
        <w:rPr>
          <w:rFonts w:cstheme="minorHAnsi"/>
          <w:color w:val="000000" w:themeColor="text1"/>
        </w:rPr>
        <w:t>é ; il</w:t>
      </w:r>
      <w:r w:rsidR="00695911">
        <w:rPr>
          <w:rFonts w:cstheme="minorHAnsi"/>
          <w:color w:val="000000" w:themeColor="text1"/>
        </w:rPr>
        <w:t xml:space="preserve"> </w:t>
      </w:r>
      <w:r w:rsidR="00226B69" w:rsidRPr="008808C0">
        <w:rPr>
          <w:rFonts w:cstheme="minorHAnsi"/>
        </w:rPr>
        <w:t xml:space="preserve">décrypte 6 </w:t>
      </w:r>
      <w:r w:rsidR="00473755" w:rsidRPr="008808C0">
        <w:rPr>
          <w:rFonts w:cstheme="minorHAnsi"/>
        </w:rPr>
        <w:t xml:space="preserve">canaux de communication, 6 </w:t>
      </w:r>
      <w:r w:rsidR="00226B69" w:rsidRPr="008808C0">
        <w:rPr>
          <w:rFonts w:cstheme="minorHAnsi"/>
        </w:rPr>
        <w:t>sources de motivation et de démotivation</w:t>
      </w:r>
      <w:r w:rsidR="00473755" w:rsidRPr="008808C0">
        <w:rPr>
          <w:rFonts w:cstheme="minorHAnsi"/>
        </w:rPr>
        <w:t xml:space="preserve">…. </w:t>
      </w:r>
      <w:proofErr w:type="gramStart"/>
      <w:r w:rsidR="00CA7166">
        <w:rPr>
          <w:rFonts w:cstheme="minorHAnsi"/>
        </w:rPr>
        <w:t>j</w:t>
      </w:r>
      <w:r w:rsidR="00473755" w:rsidRPr="008808C0">
        <w:rPr>
          <w:rFonts w:cstheme="minorHAnsi"/>
        </w:rPr>
        <w:t>usqu’aux</w:t>
      </w:r>
      <w:proofErr w:type="gramEnd"/>
      <w:r w:rsidR="00473755" w:rsidRPr="008808C0">
        <w:rPr>
          <w:rFonts w:cstheme="minorHAnsi"/>
        </w:rPr>
        <w:t xml:space="preserve"> 3 masques « Attaquant-Geignard »</w:t>
      </w:r>
      <w:r w:rsidR="007C4202" w:rsidRPr="008808C0">
        <w:rPr>
          <w:rFonts w:cstheme="minorHAnsi"/>
        </w:rPr>
        <w:t>.</w:t>
      </w:r>
      <w:r w:rsidR="00FF177D" w:rsidRPr="008808C0">
        <w:rPr>
          <w:rFonts w:cstheme="minorHAnsi"/>
        </w:rPr>
        <w:t xml:space="preserve"> </w:t>
      </w:r>
      <w:r w:rsidR="009941BF" w:rsidRPr="008808C0">
        <w:rPr>
          <w:rFonts w:cstheme="minorHAnsi"/>
        </w:rPr>
        <w:t xml:space="preserve"> </w:t>
      </w:r>
      <w:r w:rsidR="00AB2988" w:rsidRPr="008808C0">
        <w:rPr>
          <w:rFonts w:cstheme="minorHAnsi"/>
          <w:color w:val="FF0000"/>
        </w:rPr>
        <w:t xml:space="preserve"> </w:t>
      </w:r>
    </w:p>
    <w:p w14:paraId="0222CA7F" w14:textId="642AE93A" w:rsidR="00226B69" w:rsidRPr="008808C0" w:rsidRDefault="00AB2988" w:rsidP="008808C0">
      <w:pPr>
        <w:jc w:val="both"/>
        <w:rPr>
          <w:rFonts w:cstheme="minorHAnsi"/>
          <w:color w:val="000000" w:themeColor="text1"/>
        </w:rPr>
      </w:pPr>
      <w:r w:rsidRPr="008808C0">
        <w:rPr>
          <w:rFonts w:cstheme="minorHAnsi"/>
        </w:rPr>
        <w:t xml:space="preserve"> Il </w:t>
      </w:r>
      <w:r w:rsidR="00226B69" w:rsidRPr="008808C0">
        <w:rPr>
          <w:rFonts w:cstheme="minorHAnsi"/>
        </w:rPr>
        <w:t xml:space="preserve">nous </w:t>
      </w:r>
      <w:r w:rsidRPr="003C2F7B">
        <w:rPr>
          <w:rFonts w:cstheme="minorHAnsi"/>
          <w:color w:val="000000" w:themeColor="text1"/>
        </w:rPr>
        <w:t>donne des clefs</w:t>
      </w:r>
      <w:r w:rsidRPr="008808C0">
        <w:rPr>
          <w:rFonts w:cstheme="minorHAnsi"/>
          <w:color w:val="00B050"/>
        </w:rPr>
        <w:t xml:space="preserve"> </w:t>
      </w:r>
      <w:r w:rsidRPr="008808C0">
        <w:rPr>
          <w:rFonts w:cstheme="minorHAnsi"/>
          <w:color w:val="000000" w:themeColor="text1"/>
        </w:rPr>
        <w:t xml:space="preserve">pour </w:t>
      </w:r>
      <w:r w:rsidR="00EF2F88" w:rsidRPr="008808C0">
        <w:rPr>
          <w:rFonts w:cstheme="minorHAnsi"/>
          <w:color w:val="000000" w:themeColor="text1"/>
        </w:rPr>
        <w:t xml:space="preserve">activer des ressources disponibles </w:t>
      </w:r>
      <w:r w:rsidR="00685A65">
        <w:rPr>
          <w:rFonts w:cstheme="minorHAnsi"/>
          <w:color w:val="000000" w:themeColor="text1"/>
        </w:rPr>
        <w:t>tel que</w:t>
      </w:r>
      <w:r w:rsidR="00EF2F88" w:rsidRPr="008808C0">
        <w:rPr>
          <w:rFonts w:cstheme="minorHAnsi"/>
          <w:color w:val="000000" w:themeColor="text1"/>
        </w:rPr>
        <w:t xml:space="preserve"> </w:t>
      </w:r>
      <w:r w:rsidR="009941BF" w:rsidRPr="008808C0">
        <w:rPr>
          <w:rFonts w:cstheme="minorHAnsi"/>
          <w:color w:val="000000" w:themeColor="text1"/>
        </w:rPr>
        <w:t xml:space="preserve">l’adaptation, </w:t>
      </w:r>
      <w:r w:rsidR="0031153B" w:rsidRPr="008808C0">
        <w:rPr>
          <w:rFonts w:cstheme="minorHAnsi"/>
          <w:color w:val="000000" w:themeColor="text1"/>
        </w:rPr>
        <w:t>la compassion, la créativité</w:t>
      </w:r>
      <w:r w:rsidR="009875D0" w:rsidRPr="008808C0">
        <w:rPr>
          <w:rFonts w:cstheme="minorHAnsi"/>
          <w:color w:val="000000" w:themeColor="text1"/>
        </w:rPr>
        <w:t>…</w:t>
      </w:r>
      <w:r w:rsidRPr="008808C0">
        <w:rPr>
          <w:rFonts w:cstheme="minorHAnsi"/>
          <w:color w:val="000000" w:themeColor="text1"/>
        </w:rPr>
        <w:t xml:space="preserve"> </w:t>
      </w:r>
      <w:r w:rsidR="00226B69" w:rsidRPr="008808C0">
        <w:rPr>
          <w:rFonts w:cstheme="minorHAnsi"/>
          <w:color w:val="000000" w:themeColor="text1"/>
        </w:rPr>
        <w:t xml:space="preserve">Il nous permet </w:t>
      </w:r>
      <w:r w:rsidR="009875D0" w:rsidRPr="008808C0">
        <w:rPr>
          <w:rFonts w:cstheme="minorHAnsi"/>
          <w:color w:val="000000" w:themeColor="text1"/>
        </w:rPr>
        <w:t>d’accompagner, former</w:t>
      </w:r>
      <w:r w:rsidR="00473755" w:rsidRPr="008808C0">
        <w:rPr>
          <w:rFonts w:cstheme="minorHAnsi"/>
          <w:color w:val="000000" w:themeColor="text1"/>
        </w:rPr>
        <w:t xml:space="preserve">, </w:t>
      </w:r>
      <w:r w:rsidR="00FF177D" w:rsidRPr="008808C0">
        <w:rPr>
          <w:rFonts w:cstheme="minorHAnsi"/>
          <w:color w:val="000000" w:themeColor="text1"/>
        </w:rPr>
        <w:t xml:space="preserve">mais </w:t>
      </w:r>
      <w:r w:rsidR="009875D0" w:rsidRPr="008808C0">
        <w:rPr>
          <w:rFonts w:cstheme="minorHAnsi"/>
          <w:color w:val="000000" w:themeColor="text1"/>
        </w:rPr>
        <w:t>aussi de</w:t>
      </w:r>
      <w:r w:rsidR="00FF177D" w:rsidRPr="008808C0">
        <w:rPr>
          <w:rFonts w:cstheme="minorHAnsi"/>
          <w:color w:val="000000" w:themeColor="text1"/>
        </w:rPr>
        <w:t xml:space="preserve"> </w:t>
      </w:r>
      <w:r w:rsidR="00473755" w:rsidRPr="008808C0">
        <w:rPr>
          <w:rFonts w:cstheme="minorHAnsi"/>
          <w:color w:val="000000" w:themeColor="text1"/>
        </w:rPr>
        <w:t>manager</w:t>
      </w:r>
      <w:r w:rsidR="00226B69" w:rsidRPr="008808C0">
        <w:rPr>
          <w:rFonts w:cstheme="minorHAnsi"/>
          <w:color w:val="000000" w:themeColor="text1"/>
        </w:rPr>
        <w:t xml:space="preserve">, </w:t>
      </w:r>
      <w:r w:rsidR="00226B69" w:rsidRPr="008808C0">
        <w:rPr>
          <w:rFonts w:cstheme="minorHAnsi"/>
          <w:color w:val="000000" w:themeColor="text1"/>
        </w:rPr>
        <w:lastRenderedPageBreak/>
        <w:t>vendre</w:t>
      </w:r>
      <w:r w:rsidR="00FF177D" w:rsidRPr="008808C0">
        <w:rPr>
          <w:rFonts w:cstheme="minorHAnsi"/>
          <w:color w:val="000000" w:themeColor="text1"/>
        </w:rPr>
        <w:t xml:space="preserve"> ou</w:t>
      </w:r>
      <w:r w:rsidR="00226B69" w:rsidRPr="008808C0">
        <w:rPr>
          <w:rFonts w:cstheme="minorHAnsi"/>
          <w:color w:val="000000" w:themeColor="text1"/>
        </w:rPr>
        <w:t xml:space="preserve"> motiver</w:t>
      </w:r>
      <w:r w:rsidR="00473755" w:rsidRPr="008808C0">
        <w:rPr>
          <w:rFonts w:cstheme="minorHAnsi"/>
          <w:color w:val="000000" w:themeColor="text1"/>
        </w:rPr>
        <w:t xml:space="preserve"> </w:t>
      </w:r>
      <w:r w:rsidR="00FF177D" w:rsidRPr="008808C0">
        <w:rPr>
          <w:rFonts w:cstheme="minorHAnsi"/>
          <w:color w:val="000000" w:themeColor="text1"/>
        </w:rPr>
        <w:t xml:space="preserve">en tenant compte </w:t>
      </w:r>
      <w:r w:rsidR="00473755" w:rsidRPr="008808C0">
        <w:rPr>
          <w:rFonts w:cstheme="minorHAnsi"/>
          <w:color w:val="000000" w:themeColor="text1"/>
        </w:rPr>
        <w:t xml:space="preserve">des besoins psychologiques </w:t>
      </w:r>
      <w:r w:rsidR="008A69F9" w:rsidRPr="008808C0">
        <w:rPr>
          <w:rFonts w:cstheme="minorHAnsi"/>
          <w:color w:val="000000" w:themeColor="text1"/>
        </w:rPr>
        <w:t xml:space="preserve">respectifs </w:t>
      </w:r>
      <w:r w:rsidR="00E72EE1" w:rsidRPr="008808C0">
        <w:rPr>
          <w:rFonts w:cstheme="minorHAnsi"/>
          <w:color w:val="000000" w:themeColor="text1"/>
        </w:rPr>
        <w:t>de chaque élément en présence</w:t>
      </w:r>
      <w:r w:rsidR="009875D0" w:rsidRPr="008808C0">
        <w:rPr>
          <w:rFonts w:cstheme="minorHAnsi"/>
          <w:color w:val="000000" w:themeColor="text1"/>
        </w:rPr>
        <w:t>.</w:t>
      </w:r>
    </w:p>
    <w:p w14:paraId="66A1A728" w14:textId="77777777" w:rsidR="00AB2988" w:rsidRPr="008808C0" w:rsidRDefault="00AB2988" w:rsidP="008808C0">
      <w:pPr>
        <w:jc w:val="both"/>
        <w:rPr>
          <w:rFonts w:cstheme="minorHAnsi"/>
        </w:rPr>
      </w:pPr>
    </w:p>
    <w:p w14:paraId="53CE7FB4" w14:textId="36CAE74C" w:rsidR="00FF177D" w:rsidRPr="008808C0" w:rsidRDefault="00226B69" w:rsidP="008808C0">
      <w:pPr>
        <w:jc w:val="both"/>
        <w:rPr>
          <w:rFonts w:cstheme="minorHAnsi"/>
          <w:color w:val="000000" w:themeColor="text1"/>
        </w:rPr>
      </w:pPr>
      <w:r w:rsidRPr="008808C0">
        <w:rPr>
          <w:rFonts w:cstheme="minorHAnsi"/>
        </w:rPr>
        <w:t xml:space="preserve">Nous </w:t>
      </w:r>
      <w:r w:rsidR="00D54E29">
        <w:rPr>
          <w:rFonts w:cstheme="minorHAnsi"/>
          <w:color w:val="000000" w:themeColor="text1"/>
        </w:rPr>
        <w:t>aborderons comment l’</w:t>
      </w:r>
      <w:r w:rsidRPr="003C2F7B">
        <w:rPr>
          <w:rFonts w:cstheme="minorHAnsi"/>
          <w:color w:val="000000" w:themeColor="text1"/>
        </w:rPr>
        <w:t>alliance PC</w:t>
      </w:r>
      <w:r w:rsidR="00473755" w:rsidRPr="003C2F7B">
        <w:rPr>
          <w:rFonts w:cstheme="minorHAnsi"/>
          <w:color w:val="000000" w:themeColor="text1"/>
        </w:rPr>
        <w:t>M</w:t>
      </w:r>
      <w:r w:rsidR="00943978" w:rsidRPr="003C2F7B">
        <w:rPr>
          <w:rFonts w:cstheme="minorHAnsi"/>
          <w:color w:val="000000" w:themeColor="text1"/>
        </w:rPr>
        <w:t xml:space="preserve"> et </w:t>
      </w:r>
      <w:r w:rsidRPr="003C2F7B">
        <w:rPr>
          <w:rFonts w:cstheme="minorHAnsi"/>
          <w:color w:val="000000" w:themeColor="text1"/>
        </w:rPr>
        <w:t xml:space="preserve">PNL peut </w:t>
      </w:r>
      <w:r w:rsidR="00943978" w:rsidRPr="003C2F7B">
        <w:rPr>
          <w:rFonts w:cstheme="minorHAnsi"/>
          <w:color w:val="000000" w:themeColor="text1"/>
        </w:rPr>
        <w:t>enclencher</w:t>
      </w:r>
      <w:r w:rsidRPr="003C2F7B">
        <w:rPr>
          <w:rFonts w:cstheme="minorHAnsi"/>
          <w:color w:val="000000" w:themeColor="text1"/>
        </w:rPr>
        <w:t xml:space="preserve"> les changements profonds attendus</w:t>
      </w:r>
      <w:r w:rsidR="00AB2988" w:rsidRPr="003C2F7B">
        <w:rPr>
          <w:rFonts w:cstheme="minorHAnsi"/>
          <w:color w:val="000000" w:themeColor="text1"/>
        </w:rPr>
        <w:t xml:space="preserve">, en évoquant des </w:t>
      </w:r>
      <w:r w:rsidR="009941BF" w:rsidRPr="003C2F7B">
        <w:rPr>
          <w:rFonts w:cstheme="minorHAnsi"/>
          <w:color w:val="000000" w:themeColor="text1"/>
        </w:rPr>
        <w:t>concept</w:t>
      </w:r>
      <w:r w:rsidR="00AB2988" w:rsidRPr="003C2F7B">
        <w:rPr>
          <w:rFonts w:cstheme="minorHAnsi"/>
          <w:color w:val="000000" w:themeColor="text1"/>
        </w:rPr>
        <w:t>s</w:t>
      </w:r>
      <w:r w:rsidR="009941BF" w:rsidRPr="003C2F7B">
        <w:rPr>
          <w:rFonts w:cstheme="minorHAnsi"/>
          <w:color w:val="000000" w:themeColor="text1"/>
        </w:rPr>
        <w:t xml:space="preserve"> </w:t>
      </w:r>
      <w:r w:rsidR="009875D0" w:rsidRPr="003C2F7B">
        <w:rPr>
          <w:rFonts w:cstheme="minorHAnsi"/>
          <w:color w:val="000000" w:themeColor="text1"/>
        </w:rPr>
        <w:t>commun</w:t>
      </w:r>
      <w:r w:rsidR="00AB2988" w:rsidRPr="003C2F7B">
        <w:rPr>
          <w:rFonts w:cstheme="minorHAnsi"/>
          <w:color w:val="000000" w:themeColor="text1"/>
        </w:rPr>
        <w:t>s</w:t>
      </w:r>
      <w:r w:rsidR="00D54E29">
        <w:rPr>
          <w:rFonts w:cstheme="minorHAnsi"/>
          <w:color w:val="000000" w:themeColor="text1"/>
        </w:rPr>
        <w:t xml:space="preserve"> et complémentaires</w:t>
      </w:r>
      <w:r w:rsidR="007A1286">
        <w:rPr>
          <w:rFonts w:cstheme="minorHAnsi"/>
          <w:color w:val="000000" w:themeColor="text1"/>
        </w:rPr>
        <w:t xml:space="preserve">. </w:t>
      </w:r>
    </w:p>
    <w:p w14:paraId="6736C9A1" w14:textId="3BE21488" w:rsidR="004E19F2" w:rsidRPr="008808C0" w:rsidRDefault="004E19F2" w:rsidP="008808C0">
      <w:pPr>
        <w:jc w:val="both"/>
        <w:rPr>
          <w:rFonts w:cstheme="minorHAnsi"/>
          <w:color w:val="FF0000"/>
        </w:rPr>
      </w:pPr>
    </w:p>
    <w:p w14:paraId="41A8A44C" w14:textId="00983961" w:rsidR="004E19F2" w:rsidRPr="008808C0" w:rsidRDefault="004E19F2" w:rsidP="008808C0">
      <w:pPr>
        <w:jc w:val="both"/>
        <w:rPr>
          <w:rFonts w:cstheme="minorHAnsi"/>
          <w:color w:val="000000" w:themeColor="text1"/>
        </w:rPr>
      </w:pPr>
      <w:r w:rsidRPr="008808C0">
        <w:rPr>
          <w:rFonts w:cstheme="minorHAnsi"/>
          <w:color w:val="000000" w:themeColor="text1"/>
        </w:rPr>
        <w:t xml:space="preserve">Au cours de cet atelier </w:t>
      </w:r>
      <w:r w:rsidR="009875D0" w:rsidRPr="008808C0">
        <w:rPr>
          <w:rFonts w:cstheme="minorHAnsi"/>
          <w:color w:val="000000" w:themeColor="text1"/>
        </w:rPr>
        <w:t xml:space="preserve">une personne volontaire </w:t>
      </w:r>
      <w:r w:rsidR="003C2F7B">
        <w:rPr>
          <w:rFonts w:cstheme="minorHAnsi"/>
          <w:color w:val="000000" w:themeColor="text1"/>
        </w:rPr>
        <w:t xml:space="preserve">pourra </w:t>
      </w:r>
      <w:r w:rsidR="009875D0" w:rsidRPr="008808C0">
        <w:rPr>
          <w:rFonts w:cstheme="minorHAnsi"/>
          <w:color w:val="000000" w:themeColor="text1"/>
        </w:rPr>
        <w:t>présente</w:t>
      </w:r>
      <w:r w:rsidR="003C2F7B">
        <w:rPr>
          <w:rFonts w:cstheme="minorHAnsi"/>
          <w:color w:val="000000" w:themeColor="text1"/>
        </w:rPr>
        <w:t>r</w:t>
      </w:r>
      <w:r w:rsidR="00AE56DC">
        <w:rPr>
          <w:rFonts w:cstheme="minorHAnsi"/>
          <w:color w:val="000000" w:themeColor="text1"/>
        </w:rPr>
        <w:t xml:space="preserve"> </w:t>
      </w:r>
      <w:r w:rsidR="009875D0" w:rsidRPr="008808C0">
        <w:rPr>
          <w:rFonts w:cstheme="minorHAnsi"/>
          <w:color w:val="000000" w:themeColor="text1"/>
        </w:rPr>
        <w:t>une</w:t>
      </w:r>
      <w:r w:rsidR="00CA7166">
        <w:rPr>
          <w:rFonts w:cstheme="minorHAnsi"/>
          <w:color w:val="000000" w:themeColor="text1"/>
        </w:rPr>
        <w:t xml:space="preserve"> </w:t>
      </w:r>
      <w:r w:rsidR="00AE56DC" w:rsidRPr="008808C0">
        <w:rPr>
          <w:rFonts w:cstheme="minorHAnsi"/>
          <w:color w:val="000000" w:themeColor="text1"/>
        </w:rPr>
        <w:t>situation relationnelle</w:t>
      </w:r>
      <w:r w:rsidR="00AB2988" w:rsidRPr="003C2F7B">
        <w:rPr>
          <w:rFonts w:cstheme="minorHAnsi"/>
          <w:color w:val="000000" w:themeColor="text1"/>
        </w:rPr>
        <w:t> </w:t>
      </w:r>
      <w:r w:rsidR="003C2F7B" w:rsidRPr="003C2F7B">
        <w:rPr>
          <w:rFonts w:cstheme="minorHAnsi"/>
          <w:color w:val="000000" w:themeColor="text1"/>
        </w:rPr>
        <w:t xml:space="preserve"> </w:t>
      </w:r>
      <w:r w:rsidR="009105C6" w:rsidRPr="003C2F7B">
        <w:rPr>
          <w:rFonts w:cstheme="minorHAnsi"/>
          <w:color w:val="000000" w:themeColor="text1"/>
        </w:rPr>
        <w:t>problématique</w:t>
      </w:r>
      <w:r w:rsidR="009875D0" w:rsidRPr="003C2F7B">
        <w:rPr>
          <w:rFonts w:cstheme="minorHAnsi"/>
          <w:color w:val="000000" w:themeColor="text1"/>
        </w:rPr>
        <w:t xml:space="preserve"> </w:t>
      </w:r>
      <w:r w:rsidR="009875D0" w:rsidRPr="008808C0">
        <w:rPr>
          <w:rFonts w:cstheme="minorHAnsi"/>
          <w:color w:val="000000" w:themeColor="text1"/>
        </w:rPr>
        <w:t>passée</w:t>
      </w:r>
      <w:r w:rsidR="003C2F7B">
        <w:rPr>
          <w:rFonts w:cstheme="minorHAnsi"/>
          <w:color w:val="00B050"/>
        </w:rPr>
        <w:t xml:space="preserve"> . </w:t>
      </w:r>
    </w:p>
    <w:p w14:paraId="6BC04F7F" w14:textId="729C0F14" w:rsidR="009875D0" w:rsidRDefault="009875D0" w:rsidP="004E19F2">
      <w:pPr>
        <w:rPr>
          <w:rFonts w:cstheme="minorHAnsi"/>
          <w:color w:val="000000" w:themeColor="text1"/>
        </w:rPr>
      </w:pPr>
      <w:r w:rsidRPr="008808C0">
        <w:rPr>
          <w:rFonts w:cstheme="minorHAnsi"/>
          <w:color w:val="000000" w:themeColor="text1"/>
        </w:rPr>
        <w:t xml:space="preserve">La démonstration aura pour objectifs : </w:t>
      </w:r>
    </w:p>
    <w:p w14:paraId="02CD1ACD" w14:textId="77777777" w:rsidR="003C2F7B" w:rsidRPr="008808C0" w:rsidRDefault="003C2F7B" w:rsidP="004E19F2">
      <w:pPr>
        <w:rPr>
          <w:rFonts w:cstheme="minorHAnsi"/>
          <w:color w:val="000000" w:themeColor="text1"/>
        </w:rPr>
      </w:pPr>
    </w:p>
    <w:p w14:paraId="6B3A8696" w14:textId="1E813647" w:rsidR="004E19F2" w:rsidRPr="008808C0" w:rsidRDefault="004E19F2" w:rsidP="009941BF">
      <w:pPr>
        <w:rPr>
          <w:rFonts w:cstheme="minorHAnsi"/>
          <w:color w:val="000000" w:themeColor="text1"/>
        </w:rPr>
      </w:pPr>
      <w:r w:rsidRPr="008808C0">
        <w:rPr>
          <w:rFonts w:cstheme="minorHAnsi"/>
          <w:color w:val="000000" w:themeColor="text1"/>
        </w:rPr>
        <w:t xml:space="preserve">1 / </w:t>
      </w:r>
      <w:r w:rsidR="00685A65">
        <w:rPr>
          <w:rFonts w:cstheme="minorHAnsi"/>
          <w:color w:val="000000" w:themeColor="text1"/>
        </w:rPr>
        <w:t>Ident</w:t>
      </w:r>
      <w:r w:rsidR="00BC6E22">
        <w:rPr>
          <w:rFonts w:cstheme="minorHAnsi"/>
          <w:color w:val="000000" w:themeColor="text1"/>
        </w:rPr>
        <w:t xml:space="preserve">ifier les types de personnalité en conflit </w:t>
      </w:r>
      <w:r w:rsidRPr="008808C0">
        <w:rPr>
          <w:rFonts w:cstheme="minorHAnsi"/>
          <w:color w:val="000000" w:themeColor="text1"/>
        </w:rPr>
        <w:t xml:space="preserve"> </w:t>
      </w:r>
    </w:p>
    <w:p w14:paraId="2AA5592F" w14:textId="70A909E9" w:rsidR="004E19F2" w:rsidRPr="008808C0" w:rsidRDefault="004E19F2" w:rsidP="009941BF">
      <w:pPr>
        <w:rPr>
          <w:rFonts w:cstheme="minorHAnsi"/>
          <w:color w:val="000000" w:themeColor="text1"/>
        </w:rPr>
      </w:pPr>
      <w:r w:rsidRPr="008808C0">
        <w:rPr>
          <w:rFonts w:cstheme="minorHAnsi"/>
          <w:color w:val="000000" w:themeColor="text1"/>
        </w:rPr>
        <w:t xml:space="preserve">2/ </w:t>
      </w:r>
      <w:r w:rsidR="00BC6E22">
        <w:rPr>
          <w:rFonts w:cstheme="minorHAnsi"/>
          <w:color w:val="000000" w:themeColor="text1"/>
        </w:rPr>
        <w:t xml:space="preserve">Pointer les processus de </w:t>
      </w:r>
      <w:proofErr w:type="spellStart"/>
      <w:r w:rsidR="00BC6E22">
        <w:rPr>
          <w:rFonts w:cstheme="minorHAnsi"/>
          <w:color w:val="000000" w:themeColor="text1"/>
        </w:rPr>
        <w:t>mécommunication</w:t>
      </w:r>
      <w:proofErr w:type="spellEnd"/>
      <w:r w:rsidR="00BC6E22">
        <w:rPr>
          <w:rFonts w:cstheme="minorHAnsi"/>
          <w:color w:val="000000" w:themeColor="text1"/>
        </w:rPr>
        <w:t xml:space="preserve"> et comportementaux néfastes</w:t>
      </w:r>
    </w:p>
    <w:p w14:paraId="5F9B764F" w14:textId="73FF5018" w:rsidR="004E19F2" w:rsidRPr="008808C0" w:rsidRDefault="004E19F2" w:rsidP="009941BF">
      <w:pPr>
        <w:rPr>
          <w:rFonts w:cstheme="minorHAnsi"/>
          <w:color w:val="000000" w:themeColor="text1"/>
        </w:rPr>
      </w:pPr>
      <w:r w:rsidRPr="008808C0">
        <w:rPr>
          <w:rFonts w:cstheme="minorHAnsi"/>
          <w:color w:val="000000" w:themeColor="text1"/>
        </w:rPr>
        <w:t xml:space="preserve">3/ </w:t>
      </w:r>
      <w:r w:rsidR="00BC6E22">
        <w:rPr>
          <w:rFonts w:cstheme="minorHAnsi"/>
          <w:color w:val="000000" w:themeColor="text1"/>
        </w:rPr>
        <w:t xml:space="preserve">Mettre en lumière </w:t>
      </w:r>
      <w:r w:rsidRPr="008808C0">
        <w:rPr>
          <w:rFonts w:cstheme="minorHAnsi"/>
          <w:color w:val="000000" w:themeColor="text1"/>
        </w:rPr>
        <w:t xml:space="preserve">les besoins psychologiques </w:t>
      </w:r>
      <w:r w:rsidR="009875D0" w:rsidRPr="008808C0">
        <w:rPr>
          <w:rFonts w:cstheme="minorHAnsi"/>
          <w:color w:val="000000" w:themeColor="text1"/>
        </w:rPr>
        <w:t>exprimés</w:t>
      </w:r>
    </w:p>
    <w:p w14:paraId="169B6057" w14:textId="2625D8D2" w:rsidR="00EB55DD" w:rsidRPr="008808C0" w:rsidRDefault="004E19F2" w:rsidP="009941BF">
      <w:pPr>
        <w:rPr>
          <w:rFonts w:cstheme="minorHAnsi"/>
          <w:color w:val="000000" w:themeColor="text1"/>
        </w:rPr>
      </w:pPr>
      <w:r w:rsidRPr="008808C0">
        <w:rPr>
          <w:rFonts w:cstheme="minorHAnsi"/>
          <w:color w:val="000000" w:themeColor="text1"/>
        </w:rPr>
        <w:t xml:space="preserve">4/ </w:t>
      </w:r>
      <w:r w:rsidR="009875D0" w:rsidRPr="008808C0">
        <w:rPr>
          <w:rFonts w:cstheme="minorHAnsi"/>
          <w:color w:val="000000" w:themeColor="text1"/>
        </w:rPr>
        <w:t>A</w:t>
      </w:r>
      <w:r w:rsidR="00BC6E22">
        <w:rPr>
          <w:rFonts w:cstheme="minorHAnsi"/>
          <w:color w:val="000000" w:themeColor="text1"/>
        </w:rPr>
        <w:t>pporter une ou des options</w:t>
      </w:r>
      <w:r w:rsidR="00831360">
        <w:rPr>
          <w:rFonts w:cstheme="minorHAnsi"/>
          <w:color w:val="000000" w:themeColor="text1"/>
        </w:rPr>
        <w:t xml:space="preserve"> à envisager</w:t>
      </w:r>
      <w:r w:rsidRPr="008808C0">
        <w:rPr>
          <w:rFonts w:cstheme="minorHAnsi"/>
          <w:color w:val="000000" w:themeColor="text1"/>
        </w:rPr>
        <w:t xml:space="preserve"> </w:t>
      </w:r>
    </w:p>
    <w:p w14:paraId="5F7AB094" w14:textId="77777777" w:rsidR="00EB55DD" w:rsidRPr="008808C0" w:rsidRDefault="00EB55DD" w:rsidP="009941BF">
      <w:pPr>
        <w:rPr>
          <w:rFonts w:cstheme="minorHAnsi"/>
          <w:color w:val="000000" w:themeColor="text1"/>
        </w:rPr>
      </w:pPr>
    </w:p>
    <w:p w14:paraId="2847E072" w14:textId="4B32FF14" w:rsidR="004E19F2" w:rsidRPr="008808C0" w:rsidRDefault="00EB55DD" w:rsidP="009941BF">
      <w:pPr>
        <w:rPr>
          <w:rFonts w:cstheme="minorHAnsi"/>
          <w:color w:val="000000" w:themeColor="text1"/>
        </w:rPr>
      </w:pPr>
      <w:r w:rsidRPr="008808C0">
        <w:rPr>
          <w:rFonts w:cstheme="minorHAnsi"/>
          <w:color w:val="000000" w:themeColor="text1"/>
        </w:rPr>
        <w:t xml:space="preserve">Au plaisir de vous </w:t>
      </w:r>
      <w:r w:rsidR="002B10CA">
        <w:rPr>
          <w:rFonts w:cstheme="minorHAnsi"/>
          <w:color w:val="000000" w:themeColor="text1"/>
        </w:rPr>
        <w:t xml:space="preserve">y </w:t>
      </w:r>
      <w:r w:rsidRPr="008808C0">
        <w:rPr>
          <w:rFonts w:cstheme="minorHAnsi"/>
          <w:color w:val="000000" w:themeColor="text1"/>
        </w:rPr>
        <w:t>rencontrer !</w:t>
      </w:r>
      <w:r w:rsidR="004E19F2" w:rsidRPr="008808C0">
        <w:rPr>
          <w:rFonts w:cstheme="minorHAnsi"/>
          <w:color w:val="000000" w:themeColor="text1"/>
        </w:rPr>
        <w:t xml:space="preserve">  </w:t>
      </w:r>
    </w:p>
    <w:p w14:paraId="3AEBE3B9" w14:textId="34060B96" w:rsidR="00226B69" w:rsidRDefault="00226B69" w:rsidP="008808C0">
      <w:pPr>
        <w:jc w:val="both"/>
      </w:pPr>
    </w:p>
    <w:p w14:paraId="11C3857F" w14:textId="05CFE74B" w:rsidR="00994FC2" w:rsidRPr="00960FAC" w:rsidRDefault="00943978" w:rsidP="008808C0">
      <w:pPr>
        <w:jc w:val="both"/>
        <w:rPr>
          <w:i/>
          <w:iCs/>
          <w:color w:val="000000" w:themeColor="text1"/>
        </w:rPr>
      </w:pPr>
      <w:r w:rsidRPr="008808C0">
        <w:rPr>
          <w:b/>
          <w:bCs/>
          <w:i/>
          <w:iCs/>
        </w:rPr>
        <w:t>Ennayla ARSAFI</w:t>
      </w:r>
      <w:r w:rsidRPr="009105C6">
        <w:rPr>
          <w:i/>
          <w:iCs/>
        </w:rPr>
        <w:t xml:space="preserve"> </w:t>
      </w:r>
      <w:r w:rsidR="0022401A" w:rsidRPr="009105C6">
        <w:rPr>
          <w:i/>
          <w:iCs/>
        </w:rPr>
        <w:t>est c</w:t>
      </w:r>
      <w:r w:rsidRPr="009105C6">
        <w:rPr>
          <w:i/>
          <w:iCs/>
        </w:rPr>
        <w:t>onsultante et coach</w:t>
      </w:r>
      <w:r w:rsidR="0022401A" w:rsidRPr="009105C6">
        <w:rPr>
          <w:i/>
          <w:iCs/>
        </w:rPr>
        <w:t xml:space="preserve"> </w:t>
      </w:r>
      <w:r w:rsidRPr="009105C6">
        <w:rPr>
          <w:i/>
          <w:iCs/>
        </w:rPr>
        <w:t xml:space="preserve">professionnelle, </w:t>
      </w:r>
      <w:r w:rsidR="0022401A" w:rsidRPr="009105C6">
        <w:rPr>
          <w:i/>
          <w:iCs/>
        </w:rPr>
        <w:t>m</w:t>
      </w:r>
      <w:r w:rsidRPr="009105C6">
        <w:rPr>
          <w:i/>
          <w:iCs/>
        </w:rPr>
        <w:t xml:space="preserve">aster trainer </w:t>
      </w:r>
      <w:r w:rsidR="00D76BF8" w:rsidRPr="009105C6">
        <w:rPr>
          <w:i/>
          <w:iCs/>
        </w:rPr>
        <w:t>depuis 2005</w:t>
      </w:r>
      <w:r w:rsidRPr="009105C6">
        <w:rPr>
          <w:i/>
          <w:iCs/>
        </w:rPr>
        <w:t xml:space="preserve">, </w:t>
      </w:r>
      <w:r w:rsidR="0022401A" w:rsidRPr="009105C6">
        <w:rPr>
          <w:i/>
          <w:iCs/>
        </w:rPr>
        <w:t>f</w:t>
      </w:r>
      <w:r w:rsidR="00D76BF8" w:rsidRPr="009105C6">
        <w:rPr>
          <w:i/>
          <w:iCs/>
        </w:rPr>
        <w:t>ondatrice</w:t>
      </w:r>
      <w:r w:rsidR="00BC6E22">
        <w:rPr>
          <w:i/>
          <w:iCs/>
        </w:rPr>
        <w:t xml:space="preserve"> de l’</w:t>
      </w:r>
      <w:r w:rsidR="00BC6E22">
        <w:rPr>
          <w:i/>
          <w:iCs/>
          <w:color w:val="000000" w:themeColor="text1"/>
        </w:rPr>
        <w:t>o</w:t>
      </w:r>
      <w:r w:rsidR="00BC6E22" w:rsidRPr="009105C6">
        <w:rPr>
          <w:i/>
          <w:iCs/>
          <w:color w:val="000000" w:themeColor="text1"/>
        </w:rPr>
        <w:t>rganisme de Formation</w:t>
      </w:r>
      <w:r w:rsidR="00BC6E22">
        <w:rPr>
          <w:i/>
          <w:iCs/>
          <w:color w:val="000000" w:themeColor="text1"/>
        </w:rPr>
        <w:t xml:space="preserve"> </w:t>
      </w:r>
      <w:proofErr w:type="spellStart"/>
      <w:r w:rsidR="00D76BF8" w:rsidRPr="009105C6">
        <w:rPr>
          <w:i/>
          <w:iCs/>
        </w:rPr>
        <w:t>Forma’Coach</w:t>
      </w:r>
      <w:proofErr w:type="spellEnd"/>
      <w:r w:rsidR="00D76BF8" w:rsidRPr="009105C6">
        <w:rPr>
          <w:i/>
          <w:iCs/>
        </w:rPr>
        <w:t xml:space="preserve"> </w:t>
      </w:r>
      <w:r w:rsidR="00D76BF8" w:rsidRPr="009105C6">
        <w:rPr>
          <w:i/>
          <w:iCs/>
          <w:color w:val="000000" w:themeColor="text1"/>
        </w:rPr>
        <w:t>Thérapie</w:t>
      </w:r>
      <w:r w:rsidR="00BC6E22">
        <w:rPr>
          <w:i/>
          <w:iCs/>
          <w:color w:val="000000" w:themeColor="text1"/>
        </w:rPr>
        <w:t xml:space="preserve"> certifié </w:t>
      </w:r>
      <w:proofErr w:type="spellStart"/>
      <w:r w:rsidR="00BC6E22">
        <w:rPr>
          <w:i/>
          <w:iCs/>
          <w:color w:val="000000" w:themeColor="text1"/>
        </w:rPr>
        <w:t>Qualiopi</w:t>
      </w:r>
      <w:proofErr w:type="spellEnd"/>
      <w:r w:rsidR="00BC6E22">
        <w:rPr>
          <w:i/>
          <w:iCs/>
          <w:color w:val="000000" w:themeColor="text1"/>
        </w:rPr>
        <w:t xml:space="preserve"> –</w:t>
      </w:r>
      <w:r w:rsidR="00D76BF8" w:rsidRPr="009105C6">
        <w:rPr>
          <w:i/>
          <w:iCs/>
          <w:color w:val="000000" w:themeColor="text1"/>
        </w:rPr>
        <w:t xml:space="preserve"> </w:t>
      </w:r>
      <w:r w:rsidR="00BC6E22">
        <w:rPr>
          <w:i/>
          <w:iCs/>
          <w:color w:val="000000" w:themeColor="text1"/>
        </w:rPr>
        <w:t xml:space="preserve">Intervenante </w:t>
      </w:r>
      <w:r w:rsidR="00D2588D" w:rsidRPr="009105C6">
        <w:rPr>
          <w:i/>
          <w:iCs/>
          <w:color w:val="000000" w:themeColor="text1"/>
        </w:rPr>
        <w:t xml:space="preserve">en France et au </w:t>
      </w:r>
      <w:r w:rsidR="008B0E6D" w:rsidRPr="009105C6">
        <w:rPr>
          <w:i/>
          <w:iCs/>
          <w:color w:val="000000" w:themeColor="text1"/>
        </w:rPr>
        <w:t>Maroc.</w:t>
      </w:r>
      <w:r w:rsidR="00D2588D" w:rsidRPr="009105C6">
        <w:rPr>
          <w:i/>
          <w:iCs/>
          <w:color w:val="000000" w:themeColor="text1"/>
        </w:rPr>
        <w:t xml:space="preserve"> </w:t>
      </w:r>
      <w:r w:rsidR="00960FAC">
        <w:rPr>
          <w:i/>
          <w:iCs/>
          <w:color w:val="000000" w:themeColor="text1"/>
        </w:rPr>
        <w:t xml:space="preserve"> </w:t>
      </w:r>
      <w:r w:rsidRPr="009105C6">
        <w:rPr>
          <w:i/>
          <w:iCs/>
        </w:rPr>
        <w:t>Certifiée PCM, PNL, Neurosciences</w:t>
      </w:r>
      <w:r w:rsidR="00473755" w:rsidRPr="009105C6">
        <w:rPr>
          <w:i/>
          <w:iCs/>
        </w:rPr>
        <w:t xml:space="preserve"> cognitives et comportementales</w:t>
      </w:r>
      <w:r w:rsidRPr="009105C6">
        <w:rPr>
          <w:i/>
          <w:iCs/>
        </w:rPr>
        <w:t xml:space="preserve">, </w:t>
      </w:r>
      <w:r w:rsidR="00473755" w:rsidRPr="009105C6">
        <w:rPr>
          <w:i/>
          <w:iCs/>
        </w:rPr>
        <w:t>P</w:t>
      </w:r>
      <w:r w:rsidRPr="009105C6">
        <w:rPr>
          <w:i/>
          <w:iCs/>
        </w:rPr>
        <w:t>sychopathologie, Résilience, Intelligence conflictuelle, IES (estime de soi)</w:t>
      </w:r>
      <w:r w:rsidR="00473755" w:rsidRPr="009105C6">
        <w:rPr>
          <w:i/>
          <w:iCs/>
        </w:rPr>
        <w:t>.</w:t>
      </w:r>
    </w:p>
    <w:p w14:paraId="1194CA79" w14:textId="77777777" w:rsidR="003709BD" w:rsidRDefault="008B0E6D" w:rsidP="002B10CA">
      <w:pPr>
        <w:jc w:val="both"/>
        <w:rPr>
          <w:i/>
          <w:iCs/>
        </w:rPr>
      </w:pPr>
      <w:r>
        <w:rPr>
          <w:i/>
          <w:iCs/>
        </w:rPr>
        <w:t xml:space="preserve">Conceptrice de ses propres modules, elle adapte les concepts au public cible. </w:t>
      </w:r>
    </w:p>
    <w:p w14:paraId="5382B871" w14:textId="18B5CD61" w:rsidR="00226B69" w:rsidRPr="009105C6" w:rsidRDefault="00EF2F88" w:rsidP="002B10CA">
      <w:pPr>
        <w:jc w:val="both"/>
        <w:rPr>
          <w:i/>
          <w:iCs/>
        </w:rPr>
      </w:pPr>
      <w:r w:rsidRPr="009105C6">
        <w:rPr>
          <w:i/>
          <w:iCs/>
        </w:rPr>
        <w:t xml:space="preserve"> Site</w:t>
      </w:r>
      <w:r w:rsidR="00EE3B3C" w:rsidRPr="009105C6">
        <w:rPr>
          <w:i/>
          <w:iCs/>
        </w:rPr>
        <w:t xml:space="preserve"> : </w:t>
      </w:r>
      <w:hyperlink r:id="rId7" w:history="1">
        <w:r w:rsidR="00EE3B3C" w:rsidRPr="009105C6">
          <w:rPr>
            <w:rStyle w:val="Lienhypertexte"/>
            <w:i/>
            <w:iCs/>
          </w:rPr>
          <w:t>https://formacoachdigital.com/</w:t>
        </w:r>
      </w:hyperlink>
    </w:p>
    <w:p w14:paraId="0C017B88" w14:textId="77777777" w:rsidR="00695911" w:rsidRDefault="00695911" w:rsidP="00695911">
      <w:pPr>
        <w:rPr>
          <w:b/>
          <w:bCs/>
        </w:rPr>
      </w:pPr>
    </w:p>
    <w:p w14:paraId="767BE3F2" w14:textId="77777777" w:rsidR="00695911" w:rsidRPr="00695911" w:rsidRDefault="00695911" w:rsidP="00695911">
      <w:pPr>
        <w:rPr>
          <w:b/>
          <w:bCs/>
        </w:rPr>
      </w:pPr>
    </w:p>
    <w:p w14:paraId="27DCB4C9" w14:textId="4F02B102" w:rsidR="00695911" w:rsidRDefault="00695911" w:rsidP="00695911">
      <w:pPr>
        <w:rPr>
          <w:rFonts w:ascii="Times New Roman" w:hAnsi="Times New Roman"/>
        </w:rPr>
      </w:pPr>
      <w:r w:rsidRPr="00695911">
        <w:rPr>
          <w:rFonts w:ascii="Times New Roman" w:hAnsi="Times New Roman"/>
          <w:b/>
          <w:bCs/>
        </w:rPr>
        <w:t>S’INSCRIRE</w:t>
      </w:r>
      <w:r>
        <w:rPr>
          <w:rFonts w:ascii="Times New Roman" w:hAnsi="Times New Roman"/>
        </w:rPr>
        <w:t xml:space="preserve"> : </w:t>
      </w:r>
      <w:hyperlink r:id="rId8" w:history="1">
        <w:r w:rsidRPr="007038DD">
          <w:rPr>
            <w:rStyle w:val="Lienhypertexte"/>
            <w:rFonts w:ascii="Times New Roman" w:hAnsi="Times New Roman"/>
          </w:rPr>
          <w:t>https://my.weezevent</w:t>
        </w:r>
        <w:r w:rsidRPr="007038DD">
          <w:rPr>
            <w:rStyle w:val="Lienhypertexte"/>
            <w:rFonts w:ascii="Times New Roman" w:hAnsi="Times New Roman"/>
          </w:rPr>
          <w:t>.</w:t>
        </w:r>
        <w:r w:rsidRPr="007038DD">
          <w:rPr>
            <w:rStyle w:val="Lienhypertexte"/>
            <w:rFonts w:ascii="Times New Roman" w:hAnsi="Times New Roman"/>
          </w:rPr>
          <w:t>com/la-process-communication-pour-une-meilleure-comprehension-de-soi-et-des-autres</w:t>
        </w:r>
      </w:hyperlink>
      <w:r w:rsidRPr="00695911">
        <w:rPr>
          <w:rFonts w:ascii="Times New Roman" w:hAnsi="Times New Roman"/>
        </w:rPr>
        <w:t>?</w:t>
      </w:r>
    </w:p>
    <w:p w14:paraId="158596E9" w14:textId="70570CC8" w:rsidR="00695911" w:rsidRDefault="00695911" w:rsidP="00695911">
      <w:pPr>
        <w:rPr>
          <w:rFonts w:ascii="Times New Roman" w:hAnsi="Times New Roman"/>
        </w:rPr>
      </w:pPr>
      <w:r w:rsidRPr="00695911">
        <w:rPr>
          <w:rFonts w:ascii="Times New Roman" w:hAnsi="Times New Roman"/>
          <w:b/>
          <w:bCs/>
        </w:rPr>
        <w:t>TARIFS :</w:t>
      </w:r>
      <w:r>
        <w:rPr>
          <w:rFonts w:ascii="Times New Roman" w:hAnsi="Times New Roman"/>
        </w:rPr>
        <w:t xml:space="preserve"> Adhérents 8 </w:t>
      </w:r>
      <w:proofErr w:type="gramStart"/>
      <w:r>
        <w:rPr>
          <w:rFonts w:ascii="Times New Roman" w:hAnsi="Times New Roman"/>
        </w:rPr>
        <w:t>eu  Non</w:t>
      </w:r>
      <w:proofErr w:type="gramEnd"/>
      <w:r>
        <w:rPr>
          <w:rFonts w:ascii="Times New Roman" w:hAnsi="Times New Roman"/>
        </w:rPr>
        <w:t xml:space="preserve"> adhérents : 12 eu </w:t>
      </w:r>
    </w:p>
    <w:p w14:paraId="45B77A23" w14:textId="38E6017D" w:rsidR="00695911" w:rsidRDefault="00695911" w:rsidP="00695911">
      <w:pPr>
        <w:rPr>
          <w:rFonts w:ascii="Times New Roman" w:hAnsi="Times New Roman"/>
        </w:rPr>
      </w:pPr>
      <w:r w:rsidRPr="00695911">
        <w:rPr>
          <w:rFonts w:ascii="Times New Roman" w:hAnsi="Times New Roman"/>
          <w:b/>
          <w:bCs/>
        </w:rPr>
        <w:t>RENSEIGNEMENTS :</w:t>
      </w:r>
      <w:r>
        <w:rPr>
          <w:rFonts w:ascii="Times New Roman" w:hAnsi="Times New Roman"/>
        </w:rPr>
        <w:t xml:space="preserve"> 06 32 66 39 62 </w:t>
      </w:r>
    </w:p>
    <w:p w14:paraId="5DF62A75" w14:textId="258094CD" w:rsidR="00695911" w:rsidRDefault="00695911" w:rsidP="00695911">
      <w:pPr>
        <w:rPr>
          <w:rFonts w:ascii="Times New Roman" w:hAnsi="Times New Roman"/>
        </w:rPr>
      </w:pPr>
      <w:r>
        <w:rPr>
          <w:rFonts w:ascii="Times New Roman" w:hAnsi="Times New Roman"/>
        </w:rPr>
        <w:t xml:space="preserve">Un replay est prévu pour les inscrits </w:t>
      </w:r>
    </w:p>
    <w:p w14:paraId="537F79B4" w14:textId="245CF8F0" w:rsidR="00EE3B3C" w:rsidRDefault="00EE3B3C" w:rsidP="00DA619D"/>
    <w:p w14:paraId="539AF8FE" w14:textId="77777777" w:rsidR="00EE3B3C" w:rsidRDefault="00EE3B3C"/>
    <w:sectPr w:rsidR="00EE3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781B"/>
    <w:multiLevelType w:val="multilevel"/>
    <w:tmpl w:val="D724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A1088"/>
    <w:multiLevelType w:val="multilevel"/>
    <w:tmpl w:val="C3A2BC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F27DE"/>
    <w:multiLevelType w:val="multilevel"/>
    <w:tmpl w:val="3E9E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E54C9D"/>
    <w:multiLevelType w:val="multilevel"/>
    <w:tmpl w:val="E28C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631265">
    <w:abstractNumId w:val="0"/>
  </w:num>
  <w:num w:numId="2" w16cid:durableId="179512689">
    <w:abstractNumId w:val="1"/>
  </w:num>
  <w:num w:numId="3" w16cid:durableId="1207990345">
    <w:abstractNumId w:val="2"/>
  </w:num>
  <w:num w:numId="4" w16cid:durableId="1857621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9C"/>
    <w:rsid w:val="00092FDA"/>
    <w:rsid w:val="000959A4"/>
    <w:rsid w:val="000B0DD2"/>
    <w:rsid w:val="000C7196"/>
    <w:rsid w:val="001261E9"/>
    <w:rsid w:val="001E7856"/>
    <w:rsid w:val="001F1AFD"/>
    <w:rsid w:val="0020519C"/>
    <w:rsid w:val="0022401A"/>
    <w:rsid w:val="00226B69"/>
    <w:rsid w:val="00240AE4"/>
    <w:rsid w:val="002B10CA"/>
    <w:rsid w:val="0031153B"/>
    <w:rsid w:val="00314061"/>
    <w:rsid w:val="003273EF"/>
    <w:rsid w:val="003709BD"/>
    <w:rsid w:val="003C2F7B"/>
    <w:rsid w:val="00473755"/>
    <w:rsid w:val="00497A1F"/>
    <w:rsid w:val="004D2435"/>
    <w:rsid w:val="004E19F2"/>
    <w:rsid w:val="005709BB"/>
    <w:rsid w:val="005B4FE2"/>
    <w:rsid w:val="005D5142"/>
    <w:rsid w:val="00662DFC"/>
    <w:rsid w:val="00685A65"/>
    <w:rsid w:val="00695911"/>
    <w:rsid w:val="0078684B"/>
    <w:rsid w:val="007A1286"/>
    <w:rsid w:val="007C4202"/>
    <w:rsid w:val="00831360"/>
    <w:rsid w:val="008808C0"/>
    <w:rsid w:val="0088642D"/>
    <w:rsid w:val="008A69F9"/>
    <w:rsid w:val="008B0E6D"/>
    <w:rsid w:val="009105C6"/>
    <w:rsid w:val="0093665A"/>
    <w:rsid w:val="00943978"/>
    <w:rsid w:val="00960FAC"/>
    <w:rsid w:val="009720F6"/>
    <w:rsid w:val="009875D0"/>
    <w:rsid w:val="009941BF"/>
    <w:rsid w:val="00994FC2"/>
    <w:rsid w:val="009B7013"/>
    <w:rsid w:val="009D1245"/>
    <w:rsid w:val="009F041D"/>
    <w:rsid w:val="00A23624"/>
    <w:rsid w:val="00A32B42"/>
    <w:rsid w:val="00AB2988"/>
    <w:rsid w:val="00AE56DC"/>
    <w:rsid w:val="00B27821"/>
    <w:rsid w:val="00BC6E22"/>
    <w:rsid w:val="00C10673"/>
    <w:rsid w:val="00C91B0D"/>
    <w:rsid w:val="00CA7166"/>
    <w:rsid w:val="00CB2DBA"/>
    <w:rsid w:val="00D105D1"/>
    <w:rsid w:val="00D2588D"/>
    <w:rsid w:val="00D31093"/>
    <w:rsid w:val="00D54E29"/>
    <w:rsid w:val="00D642DB"/>
    <w:rsid w:val="00D76BF8"/>
    <w:rsid w:val="00DA619D"/>
    <w:rsid w:val="00E61D70"/>
    <w:rsid w:val="00E72EE1"/>
    <w:rsid w:val="00EB55DD"/>
    <w:rsid w:val="00EE3B3C"/>
    <w:rsid w:val="00EF2F88"/>
    <w:rsid w:val="00FF17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F09996A"/>
  <w15:chartTrackingRefBased/>
  <w15:docId w15:val="{485CBCFC-26EE-314F-A844-B8D9DCB9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3B3C"/>
    <w:rPr>
      <w:color w:val="0563C1" w:themeColor="hyperlink"/>
      <w:u w:val="single"/>
    </w:rPr>
  </w:style>
  <w:style w:type="character" w:styleId="Mentionnonrsolue">
    <w:name w:val="Unresolved Mention"/>
    <w:basedOn w:val="Policepardfaut"/>
    <w:uiPriority w:val="99"/>
    <w:semiHidden/>
    <w:unhideWhenUsed/>
    <w:rsid w:val="00EE3B3C"/>
    <w:rPr>
      <w:color w:val="605E5C"/>
      <w:shd w:val="clear" w:color="auto" w:fill="E1DFDD"/>
    </w:rPr>
  </w:style>
  <w:style w:type="character" w:styleId="Lienhypertextesuivivisit">
    <w:name w:val="FollowedHyperlink"/>
    <w:basedOn w:val="Policepardfaut"/>
    <w:uiPriority w:val="99"/>
    <w:semiHidden/>
    <w:unhideWhenUsed/>
    <w:rsid w:val="00EE3B3C"/>
    <w:rPr>
      <w:color w:val="954F72" w:themeColor="followedHyperlink"/>
      <w:u w:val="single"/>
    </w:rPr>
  </w:style>
  <w:style w:type="paragraph" w:styleId="NormalWeb">
    <w:name w:val="Normal (Web)"/>
    <w:basedOn w:val="Normal"/>
    <w:uiPriority w:val="99"/>
    <w:semiHidden/>
    <w:unhideWhenUsed/>
    <w:rsid w:val="000B0DD2"/>
    <w:pPr>
      <w:spacing w:before="100" w:beforeAutospacing="1" w:after="100" w:afterAutospacing="1"/>
    </w:pPr>
    <w:rPr>
      <w:rFonts w:ascii="Times New Roman" w:eastAsia="Times New Roman" w:hAnsi="Times New Roman" w:cs="Times New Roman"/>
      <w:lang w:eastAsia="fr-FR"/>
    </w:rPr>
  </w:style>
  <w:style w:type="paragraph" w:customStyle="1" w:styleId="menutopli">
    <w:name w:val="menu_top_li"/>
    <w:basedOn w:val="Normal"/>
    <w:rsid w:val="00695911"/>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0134">
      <w:bodyDiv w:val="1"/>
      <w:marLeft w:val="0"/>
      <w:marRight w:val="0"/>
      <w:marTop w:val="0"/>
      <w:marBottom w:val="0"/>
      <w:divBdr>
        <w:top w:val="none" w:sz="0" w:space="0" w:color="auto"/>
        <w:left w:val="none" w:sz="0" w:space="0" w:color="auto"/>
        <w:bottom w:val="none" w:sz="0" w:space="0" w:color="auto"/>
        <w:right w:val="none" w:sz="0" w:space="0" w:color="auto"/>
      </w:divBdr>
    </w:div>
    <w:div w:id="460540510">
      <w:bodyDiv w:val="1"/>
      <w:marLeft w:val="0"/>
      <w:marRight w:val="0"/>
      <w:marTop w:val="0"/>
      <w:marBottom w:val="0"/>
      <w:divBdr>
        <w:top w:val="none" w:sz="0" w:space="0" w:color="auto"/>
        <w:left w:val="none" w:sz="0" w:space="0" w:color="auto"/>
        <w:bottom w:val="none" w:sz="0" w:space="0" w:color="auto"/>
        <w:right w:val="none" w:sz="0" w:space="0" w:color="auto"/>
      </w:divBdr>
    </w:div>
    <w:div w:id="11270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weezevent.com/la-process-communication-pour-une-meilleure-comprehension-de-soi-et-des-autres" TargetMode="External"/><Relationship Id="rId3" Type="http://schemas.openxmlformats.org/officeDocument/2006/relationships/settings" Target="settings.xml"/><Relationship Id="rId7" Type="http://schemas.openxmlformats.org/officeDocument/2006/relationships/hyperlink" Target="https://formacoachdigi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558</Words>
  <Characters>3072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Ennayla ARSAFI</dc:creator>
  <cp:keywords/>
  <dc:description/>
  <cp:lastModifiedBy>marie-christine Clerc</cp:lastModifiedBy>
  <cp:revision>5</cp:revision>
  <dcterms:created xsi:type="dcterms:W3CDTF">2025-11-20T08:17:00Z</dcterms:created>
  <dcterms:modified xsi:type="dcterms:W3CDTF">2025-11-20T16:04:00Z</dcterms:modified>
</cp:coreProperties>
</file>